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33CC">
    <v:background id="_x0000_s1025" o:bwmode="white" fillcolor="#03c" o:targetscreensize="1024,768">
      <v:fill color2="fill lighten(0)" angle="-135" method="linear sigma" focus="100%" type="gradient"/>
    </v:background>
  </w:background>
  <w:body>
    <w:p w:rsidR="004F4354" w:rsidRPr="004F4354" w:rsidRDefault="00F81352" w:rsidP="004F4354">
      <w:pPr>
        <w:spacing w:line="240" w:lineRule="auto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4F4354">
        <w:rPr>
          <w:b/>
          <w:noProof/>
          <w:color w:val="0000CC"/>
          <w:lang w:eastAsia="ru-RU"/>
        </w:rPr>
        <w:drawing>
          <wp:anchor distT="0" distB="0" distL="114300" distR="114300" simplePos="0" relativeHeight="251658240" behindDoc="0" locked="0" layoutInCell="1" allowOverlap="1" wp14:anchorId="551A9F87" wp14:editId="7966F194">
            <wp:simplePos x="0" y="0"/>
            <wp:positionH relativeFrom="column">
              <wp:posOffset>257175</wp:posOffset>
            </wp:positionH>
            <wp:positionV relativeFrom="paragraph">
              <wp:posOffset>-142875</wp:posOffset>
            </wp:positionV>
            <wp:extent cx="1576705" cy="1600200"/>
            <wp:effectExtent l="0" t="0" r="0" b="0"/>
            <wp:wrapSquare wrapText="bothSides"/>
            <wp:docPr id="1" name="Рисунок 1" descr="E:\Дельфин+грамо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льфин+грамоты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354">
        <w:rPr>
          <w:rFonts w:ascii="Times New Roman" w:hAnsi="Times New Roman" w:cs="Times New Roman"/>
          <w:b/>
          <w:color w:val="0000CC"/>
          <w:sz w:val="36"/>
          <w:szCs w:val="36"/>
        </w:rPr>
        <w:t>Консультация для воспитателей</w:t>
      </w:r>
    </w:p>
    <w:p w:rsidR="00601077" w:rsidRPr="004F4354" w:rsidRDefault="00A33E46" w:rsidP="004F4354">
      <w:pPr>
        <w:spacing w:line="240" w:lineRule="auto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145E0C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="00601077" w:rsidRPr="00145E0C">
        <w:rPr>
          <w:rFonts w:ascii="Times New Roman" w:hAnsi="Times New Roman" w:cs="Times New Roman"/>
          <w:b/>
          <w:color w:val="FF0000"/>
          <w:sz w:val="36"/>
          <w:szCs w:val="36"/>
        </w:rPr>
        <w:t>Роль воспитателя на занятиях по плаванию</w:t>
      </w:r>
      <w:r w:rsidRPr="00145E0C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  <w:r w:rsidR="00601077" w:rsidRPr="00145E0C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F81352" w:rsidRPr="004F4354" w:rsidRDefault="00F81352" w:rsidP="00F81352">
      <w:pPr>
        <w:spacing w:line="240" w:lineRule="auto"/>
        <w:rPr>
          <w:rFonts w:ascii="Times New Roman" w:hAnsi="Times New Roman" w:cs="Times New Roman"/>
          <w:color w:val="0000CC"/>
          <w:sz w:val="28"/>
          <w:szCs w:val="28"/>
        </w:rPr>
      </w:pPr>
      <w:r w:rsidRPr="004F4354">
        <w:rPr>
          <w:rFonts w:ascii="Times New Roman" w:hAnsi="Times New Roman" w:cs="Times New Roman"/>
          <w:color w:val="0000CC"/>
          <w:sz w:val="28"/>
          <w:szCs w:val="28"/>
        </w:rPr>
        <w:t xml:space="preserve">Составила инструктор по ф. к. Воронова </w:t>
      </w:r>
      <w:r w:rsidR="004F4354" w:rsidRPr="004F4354">
        <w:rPr>
          <w:rFonts w:ascii="Times New Roman" w:hAnsi="Times New Roman" w:cs="Times New Roman"/>
          <w:color w:val="0000CC"/>
          <w:sz w:val="28"/>
          <w:szCs w:val="28"/>
        </w:rPr>
        <w:t>И.Ю.</w:t>
      </w:r>
    </w:p>
    <w:p w:rsidR="00601077" w:rsidRPr="00145E0C" w:rsidRDefault="00601077" w:rsidP="00F81352">
      <w:p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Успешность обучения дошкольников практическим навыкам плавания и степень его оздоровительного влияния, а также развитие гигиенических навыков зависят от того, насколько четко и правильно соблюдаются все основные требования к его организации, обеспечиваются меры безопасности, выполняются необходимые санитарно - гигиенические правила.</w:t>
      </w:r>
    </w:p>
    <w:p w:rsidR="00601077" w:rsidRPr="00145E0C" w:rsidRDefault="00601077" w:rsidP="00145E0C">
      <w:pPr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Организация обучения детей плаванию в детском саду осуществляется в комплексе со всеми многообразными формами физкультурно - оздоровительной работы, так как только в сочетание занятий в бассейне с рациональным режимом деятельности и отдыха детей может дать положительный результат в укреплении их здоровья и закаливании организма.</w:t>
      </w:r>
    </w:p>
    <w:p w:rsidR="00601077" w:rsidRPr="00145E0C" w:rsidRDefault="00145E0C" w:rsidP="00145E0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      </w:t>
      </w:r>
      <w:r w:rsidR="00601077" w:rsidRPr="00145E0C">
        <w:rPr>
          <w:rFonts w:ascii="Times New Roman" w:hAnsi="Times New Roman" w:cs="Times New Roman"/>
          <w:color w:val="0000CC"/>
          <w:sz w:val="28"/>
          <w:szCs w:val="28"/>
        </w:rPr>
        <w:t>Режим дня, включающий занятия по плаванию предусматривает достаточное пребывание детей на воздухе, полноценное проведение общеобразовательных занятий, приема пищи, сна, всех других форм, физкультурно-оздоровительной и воспитательной работы. Обязательно учитывается время приема пищи. Занятия по плаванию должны проходить не ранее чем через 40 мин после еды.</w:t>
      </w:r>
    </w:p>
    <w:p w:rsidR="00601077" w:rsidRPr="00145E0C" w:rsidRDefault="00601077" w:rsidP="004F43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5E0C">
        <w:rPr>
          <w:rFonts w:ascii="Times New Roman" w:hAnsi="Times New Roman" w:cs="Times New Roman"/>
          <w:b/>
          <w:color w:val="FF0000"/>
          <w:sz w:val="28"/>
          <w:szCs w:val="28"/>
        </w:rPr>
        <w:t>Подготовка детей к занятиям и их гигиеническое воспитание.</w:t>
      </w:r>
    </w:p>
    <w:p w:rsidR="00601077" w:rsidRPr="00145E0C" w:rsidRDefault="00145E0C" w:rsidP="00145E0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color w:val="0000CC"/>
          <w:sz w:val="28"/>
          <w:szCs w:val="28"/>
        </w:rPr>
        <w:t>         </w:t>
      </w:r>
      <w:r w:rsidR="00601077" w:rsidRPr="00145E0C">
        <w:rPr>
          <w:rFonts w:ascii="Times New Roman" w:hAnsi="Times New Roman" w:cs="Times New Roman"/>
          <w:color w:val="0000CC"/>
          <w:sz w:val="28"/>
          <w:szCs w:val="28"/>
        </w:rPr>
        <w:t>Гигиеническое воспитание и обучение детей, формирование у них навыков личной и общественной гигиены играет важнейшую роль в охране здоровья, способствует правильному поведению в быту, общественных местах, оказывает положительное влияние на результаты многих видов их деятельности в дошкольном учреждении и дома.</w:t>
      </w:r>
    </w:p>
    <w:p w:rsidR="00145E0C" w:rsidRDefault="00145E0C" w:rsidP="00F81352">
      <w:p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color w:val="0000CC"/>
          <w:sz w:val="28"/>
          <w:szCs w:val="28"/>
        </w:rPr>
        <w:t>         </w:t>
      </w:r>
      <w:r w:rsidR="00601077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Гигиеническое воспитание в дошкольном учреждении должно быть неотъемлемой частью </w:t>
      </w:r>
      <w:proofErr w:type="spellStart"/>
      <w:r w:rsidR="00601077" w:rsidRPr="00145E0C">
        <w:rPr>
          <w:rFonts w:ascii="Times New Roman" w:hAnsi="Times New Roman" w:cs="Times New Roman"/>
          <w:color w:val="0000CC"/>
          <w:sz w:val="28"/>
          <w:szCs w:val="28"/>
        </w:rPr>
        <w:t>воспитательно</w:t>
      </w:r>
      <w:proofErr w:type="spellEnd"/>
      <w:r w:rsidR="00601077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-образовательного процесса и осуществления всех форм физкультурно-оздоровительной работы. Оно сопутствует каждому моменту жизни ребенка - утренней гимнастике, учебным занятиям, еде, сну, прогулке и т. д. </w:t>
      </w:r>
    </w:p>
    <w:p w:rsidR="00601077" w:rsidRPr="00145E0C" w:rsidRDefault="00601077" w:rsidP="00145E0C">
      <w:pPr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Гигиенические навыки особенно необходимы ребенку при подготовке к занятиям плаванием и в процессе обучения.  При обучении плаванию у детей формируются и закрепляются привычки к водным процедурам, потребность в них, положительное к ним отношение, умение самостоятельно осуществлять необходимые действия, связанные с использованием водных процедур. И в связи с этим становятся более прочными гигиенические навыки – чистоплотность, аккуратность.</w:t>
      </w:r>
    </w:p>
    <w:p w:rsidR="00701CCA" w:rsidRPr="00145E0C" w:rsidRDefault="00701CCA" w:rsidP="00F81352">
      <w:p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p w:rsidR="004F4354" w:rsidRPr="00145E0C" w:rsidRDefault="004F4354" w:rsidP="004F4354">
      <w:pPr>
        <w:spacing w:line="240" w:lineRule="auto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</w:p>
    <w:p w:rsidR="004F4354" w:rsidRPr="00145E0C" w:rsidRDefault="004F4354" w:rsidP="004F4354">
      <w:pPr>
        <w:spacing w:line="240" w:lineRule="auto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</w:p>
    <w:p w:rsidR="00701CCA" w:rsidRPr="00145E0C" w:rsidRDefault="00601077" w:rsidP="00145E0C">
      <w:pPr>
        <w:spacing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Развитие гигиенических навыков в процессе обучения плаванию.</w:t>
      </w:r>
    </w:p>
    <w:tbl>
      <w:tblPr>
        <w:tblW w:w="10348" w:type="dxa"/>
        <w:tblInd w:w="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7135"/>
      </w:tblGrid>
      <w:tr w:rsidR="00145E0C" w:rsidRPr="00145E0C" w:rsidTr="00E4344E"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Возрастная группа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Гигиенические навыки</w:t>
            </w:r>
          </w:p>
        </w:tc>
      </w:tr>
      <w:tr w:rsidR="00145E0C" w:rsidRPr="00145E0C" w:rsidTr="00E4344E"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Вторая младшая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701CCA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оспи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тывать навыки личной гигиены,  все больше привлека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ь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детей к самостоя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тельному их выполнению. Формирова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ь, закрепля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ь и совершенствова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ь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у детей навыки и умения самостоятельно раздеваться и одеваться, соблюдая определенную последовательность, аккуратно складывать или вешать свою одежду, с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тавить на место обувь. Напомина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ь</w:t>
            </w:r>
            <w:r w:rsidR="00601077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детям правила мытья под душем перед плаванием, помогают им в этом, учат их самостоятельно вытираться. Сушить и расчесывать волосы.</w:t>
            </w:r>
          </w:p>
        </w:tc>
      </w:tr>
      <w:tr w:rsidR="00145E0C" w:rsidRPr="00145E0C" w:rsidTr="00E4344E"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Средняя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Все гигиенические процедуры</w:t>
            </w:r>
            <w:r w:rsidR="00D47011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(второе полугодие)</w:t>
            </w: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дети должны чаще проделывать без помощи взрослых, более осознанно, а также знать свои личные вещи.</w:t>
            </w:r>
          </w:p>
        </w:tc>
      </w:tr>
      <w:tr w:rsidR="00145E0C" w:rsidRPr="00145E0C" w:rsidTr="00E4344E"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Старшая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Дети должны уметь уже без помощи взрослых мыться под душем, помогать друг другу при одевании и сборе вещей. Следует добиваться от детей умения тщательно, в определенной последовательности вытираться – сначала вытирать голову и лицо, затем шею, уши, руки, туловище ноги.</w:t>
            </w:r>
          </w:p>
        </w:tc>
      </w:tr>
      <w:tr w:rsidR="00145E0C" w:rsidRPr="00145E0C" w:rsidTr="00E4344E"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Подготовительная </w:t>
            </w:r>
            <w:r w:rsidR="00701CCA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 школе</w:t>
            </w:r>
            <w:r w:rsidR="00701CCA"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группа</w:t>
            </w:r>
          </w:p>
        </w:tc>
        <w:tc>
          <w:tcPr>
            <w:tcW w:w="7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01077" w:rsidRPr="00E4344E" w:rsidRDefault="00601077" w:rsidP="00145E0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44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Дети должны самостоятельно, осознанно выполнять все гигиенические правила как в повседневной жизни, так и на занятиях по плаванию. Без напоминаний, но при контроле взрослых должны уметь правильно и быстро раздеваться и одеваться, аккуратно складывать вещи, ставить на место обувь, замечать и самостоятельно устранять непорядок в своем внешнем виде, в одежде и помогать в этом товарищу.</w:t>
            </w:r>
          </w:p>
        </w:tc>
      </w:tr>
    </w:tbl>
    <w:p w:rsidR="00701CCA" w:rsidRPr="00145E0C" w:rsidRDefault="00E4344E" w:rsidP="00E4344E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>
        <w:rPr>
          <w:rFonts w:ascii="Times New Roman" w:hAnsi="Times New Roman" w:cs="Times New Roman"/>
          <w:color w:val="0000CC"/>
          <w:sz w:val="28"/>
          <w:szCs w:val="28"/>
        </w:rPr>
        <w:tab/>
      </w:r>
    </w:p>
    <w:p w:rsidR="00601077" w:rsidRPr="00145E0C" w:rsidRDefault="00601077" w:rsidP="00145E0C">
      <w:pPr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  Наличие бассейна в детском саду создает возможность привлечь к занятиям плаванием всех детей, начиная с младшего возраста. Обучение детей плаванию представляет собой ряд взаимосвязанных процессов, достаточно сложных в организационном и методическом плане.  И от того насколько правильно распределены обязанности педагогического, медицинского, обслуживающего персонала зависит более эффективная организация занятий по плаванию.</w:t>
      </w:r>
    </w:p>
    <w:p w:rsidR="00E4344E" w:rsidRDefault="00E4344E" w:rsidP="004F43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1077" w:rsidRPr="00145E0C" w:rsidRDefault="00601077" w:rsidP="004F4354">
      <w:pPr>
        <w:spacing w:line="240" w:lineRule="auto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Организация занятий по плаванию в  дошкольном учреждении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Обучение плаванию проходит в форме групповых занятий по установленному расписанию. Длительность занятий в разных возрастных группах неодинакова. Она устанавливается в зависимости от возраста, периода обучения. В начале обучения занятия короче по времени, затем, по мере освоения детей с водой, их длительность постепенно увеличивается. Также отличается и длительность пребывания в воде в каждой возрастной группе и зависит уже не только от вышеперечисленных причин, но и от того как организована совместная работа всего коллектива образовательного учреждения.</w:t>
      </w:r>
    </w:p>
    <w:p w:rsidR="00601077" w:rsidRPr="00145E0C" w:rsidRDefault="00601077" w:rsidP="00145E0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Большая роль в подготовке и проведении занятий   отводится воспитателям  групп. Они ведут работу в своей группе: следят за выполнением расписания учебных занятий по плаванию и готовят подгруппы к ним, знакомят с правилами поведения в бассейне, непосредственно во время занятий, учат быстро раздеваться </w:t>
      </w:r>
      <w:r w:rsidR="00D47011" w:rsidRPr="00145E0C">
        <w:rPr>
          <w:rFonts w:ascii="Times New Roman" w:hAnsi="Times New Roman" w:cs="Times New Roman"/>
          <w:color w:val="0000CC"/>
          <w:sz w:val="28"/>
          <w:szCs w:val="28"/>
        </w:rPr>
        <w:t>и одеваться. Вместе с медицинским работником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определяет, кому из детей необходим щадящий режим или освобождение от занятий, поддерживает тесную связь с родителями.</w:t>
      </w:r>
    </w:p>
    <w:p w:rsidR="00601077" w:rsidRPr="00145E0C" w:rsidRDefault="00601077" w:rsidP="00145E0C">
      <w:pPr>
        <w:spacing w:line="240" w:lineRule="auto"/>
        <w:ind w:firstLine="709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Воспитатель  перед каждым занятием проверяет  наличие у детей всех купальных принадлежностей: плавательная шапка, купальник (трусы), банное полотенце, халат, 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тапки.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Перед каждым занятием проверяет их наличие, помогает детям подготовить все необходимое. Воспитатель (младший воспитатель</w:t>
      </w:r>
      <w:r w:rsidR="00D47011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со второй подгруппой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) сопровождает детей в бассейн, под его присмотром дети раздеваются, надевают плавательные шапки и готовятся к занятию. Особого внимания взрослых требуют дети младшего возраста. Им необходима помощь и при раздевании, и при одевании, и при мытье под душем, и при вытирании, так как самостоятельно делать это они еще не умеют,  а также при входе в воду и при выходе из нее. Дети младшего возраста плохо еще запоминают свои принадлежности. Поэтому, для того, чтобы ускорить все процессы и не допустить, охлаждения детей и необходима помощь воспитателя (младшего воспитателя).</w:t>
      </w:r>
      <w:r w:rsidR="000D6240">
        <w:rPr>
          <w:rFonts w:ascii="Times New Roman" w:hAnsi="Times New Roman" w:cs="Times New Roman"/>
          <w:color w:val="0000CC"/>
          <w:sz w:val="28"/>
          <w:szCs w:val="28"/>
        </w:rPr>
        <w:t xml:space="preserve"> Воспитатель находится в бассейне, и активно участвует в образовательной деятельности.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Роль воспитателя очень важна при организации занятий в бассейне и имеет огромное значение для воспитания гигиенических навыков.</w:t>
      </w:r>
    </w:p>
    <w:p w:rsidR="004F4354" w:rsidRDefault="004F4354" w:rsidP="00F8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077" w:rsidRPr="004F4354" w:rsidRDefault="00601077" w:rsidP="004F43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4354">
        <w:rPr>
          <w:rFonts w:ascii="Times New Roman" w:hAnsi="Times New Roman" w:cs="Times New Roman"/>
          <w:b/>
          <w:color w:val="FF0000"/>
          <w:sz w:val="28"/>
          <w:szCs w:val="28"/>
        </w:rPr>
        <w:t>Обеспечение безопасности занятий по плаванию</w:t>
      </w:r>
      <w:r w:rsidR="00701CCA" w:rsidRPr="004F43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Занятия проводить в местах, полно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стью отвечающих всем требования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безопасности  и гигиены.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допускать неорганизованного плавания, самовольных прыжков в воду и ныряния.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разрешать детям толкать друг дру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га и погружать с головой в воду,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садиться друг на друга, хватать за руки и за ноги, нырять навстречу друг другу, громко кричать,  звать на помощь, когда она не требуется.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проводить занятия с группами, превышающими 10-12 человек.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Допускать детей к занятиям только с разрешения врача.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Приучать детей выходить из воды по неотложной необходимо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сти только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с разрешения преподавателя.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lastRenderedPageBreak/>
        <w:t>Проводить поименно перекличку детей до входа в воду и после выхода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из нее.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Научить детей пользоваться спасательными средствами.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Во время занятий внимательно наблюдать за детьми, видеть всю группу, каждого занимающегося 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отдельно и быть готовым в случае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необходимости быстро оказать помощь ребенку.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Обеспечить обязательное присутствие 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>воспитателя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на занятии.</w:t>
      </w:r>
    </w:p>
    <w:p w:rsidR="004F4354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проводить занятия раньше, чем через 40 минут после еду.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При появлении признаков переохлаждения  (озноб, «гусиная кожа», посинение губ) вывести ребенка из воды и дать ему согреться.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Соблюдать методическую последовательность обучения.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Знать индивидуальные данные физического развития, состояние здоровья</w:t>
      </w:r>
      <w:r w:rsidR="00701CCA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и специально плавательной подготовки каждого ребенка.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Прыжки в воду разрешать детям, умеющим уверенно держаться на поверхности воды.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злоупотреблять возможностями ребенка, не форсировать увеличения плавательной  дистанции.</w:t>
      </w:r>
    </w:p>
    <w:p w:rsidR="00601077" w:rsidRPr="00145E0C" w:rsidRDefault="00601077" w:rsidP="004F435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Добиваться сознательного выполнения детьми правил обеспечения</w:t>
      </w:r>
      <w:r w:rsidR="00D47011" w:rsidRPr="00145E0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145E0C">
        <w:rPr>
          <w:rFonts w:ascii="Times New Roman" w:hAnsi="Times New Roman" w:cs="Times New Roman"/>
          <w:color w:val="0000CC"/>
          <w:sz w:val="28"/>
          <w:szCs w:val="28"/>
        </w:rPr>
        <w:t>безопасности  занятий.</w:t>
      </w:r>
    </w:p>
    <w:p w:rsidR="004F4354" w:rsidRDefault="004F4354" w:rsidP="004F4354">
      <w:pPr>
        <w:tabs>
          <w:tab w:val="left" w:pos="426"/>
          <w:tab w:val="center" w:pos="5380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601077" w:rsidRPr="004F4354"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в бассейне.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tabs>
          <w:tab w:val="left" w:pos="426"/>
          <w:tab w:val="center" w:pos="5380"/>
        </w:tabs>
        <w:spacing w:line="240" w:lineRule="auto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Внимательно слушать задание и выполнять его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Входить в воду только по разрешению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Спускаться по лестнице спиной к воде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стоять без движений в воде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мешать друг другу, окунаться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наталкиваться друг на друга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кричать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звать нарочно на помощь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топить друг друга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Не бегать в помещении бассейна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Проситься выйти по необходимости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145E0C" w:rsidRDefault="00601077" w:rsidP="00145E0C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Выходить быстро по команде инструктора</w:t>
      </w:r>
      <w:r w:rsidR="00A33E4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Pr="004F4354" w:rsidRDefault="00601077" w:rsidP="004F43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4354">
        <w:rPr>
          <w:rFonts w:ascii="Times New Roman" w:hAnsi="Times New Roman" w:cs="Times New Roman"/>
          <w:b/>
          <w:color w:val="FF0000"/>
          <w:sz w:val="28"/>
          <w:szCs w:val="28"/>
        </w:rPr>
        <w:t>Правила прыжков в воду.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Во время проведения прыжков в воду  необходимо соблюдать строгую   дисциплину, не толкать и не торопить друг друга.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Выполняются прыжки строго под наблюдением   инструктора и по его  команде.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Очередная  команда  подается  после  того, как  выполнившие  прыжок дети, отплыли  на безопасное расстояние или вышли из воды.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При  прыжках  в  воду  с твердой опоры  необходимо обхватывать пальцами  ног передний край этой опоры, чтобы  не поскользнуться и не упасть назад.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При выполнении прыжка вниз ногами нужно, попав в воду согнуть ноги  в коленях.</w:t>
      </w:r>
    </w:p>
    <w:p w:rsidR="00601077" w:rsidRPr="00145E0C" w:rsidRDefault="00601077" w:rsidP="004F4354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145E0C">
        <w:rPr>
          <w:rFonts w:ascii="Times New Roman" w:hAnsi="Times New Roman" w:cs="Times New Roman"/>
          <w:color w:val="0000CC"/>
          <w:sz w:val="28"/>
          <w:szCs w:val="28"/>
        </w:rPr>
        <w:t>Внимательно слушать объяснение техники  прыжка инструктором</w:t>
      </w:r>
      <w:r w:rsidR="00862D66" w:rsidRPr="00145E0C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601077" w:rsidRDefault="00601077" w:rsidP="00F8135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5E0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    При соблюдении всех основные требования к  организации занятий зависит успешность обучения дошкольников плавательным навыкам и умениям, а также их безопасность.</w:t>
      </w:r>
    </w:p>
    <w:p w:rsidR="00FF0DE2" w:rsidRDefault="00FF0DE2" w:rsidP="00F8135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DE2" w:rsidRDefault="00FF0DE2" w:rsidP="00F8135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DE2" w:rsidRPr="00FF0DE2" w:rsidRDefault="00FF0DE2" w:rsidP="00527768">
      <w:r w:rsidRPr="00FF0DE2">
        <w:drawing>
          <wp:inline distT="0" distB="0" distL="0" distR="0" wp14:anchorId="0E6B6E74" wp14:editId="4A790E9D">
            <wp:extent cx="4676775" cy="4724400"/>
            <wp:effectExtent l="1295400" t="1257300" r="1304925" b="1276350"/>
            <wp:docPr id="2" name="Рисунок 2" descr="C:\Users\оператор\Desktop\Дельфин+грамоты\бассей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Дельфин+грамоты\бассейн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724400"/>
                    </a:xfrm>
                    <a:prstGeom prst="roundRect">
                      <a:avLst>
                        <a:gd name="adj" fmla="val 16667"/>
                      </a:avLst>
                    </a:prstGeom>
                    <a:blipFill>
                      <a:blip r:embed="rId8"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5621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DE2" w:rsidRPr="00FF0DE2" w:rsidSect="00145E0C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0405"/>
    <w:multiLevelType w:val="multilevel"/>
    <w:tmpl w:val="CEB445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024ED"/>
    <w:multiLevelType w:val="multilevel"/>
    <w:tmpl w:val="BB48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4F4728"/>
    <w:multiLevelType w:val="multilevel"/>
    <w:tmpl w:val="3F7C0BA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9230C0"/>
    <w:multiLevelType w:val="multilevel"/>
    <w:tmpl w:val="F3661DB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950A2F"/>
    <w:multiLevelType w:val="multilevel"/>
    <w:tmpl w:val="DC4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A436A1"/>
    <w:multiLevelType w:val="hybridMultilevel"/>
    <w:tmpl w:val="E1FC2550"/>
    <w:lvl w:ilvl="0" w:tplc="DA9E69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4740E"/>
    <w:multiLevelType w:val="hybridMultilevel"/>
    <w:tmpl w:val="93128D64"/>
    <w:lvl w:ilvl="0" w:tplc="DA9E69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6387A"/>
    <w:multiLevelType w:val="multilevel"/>
    <w:tmpl w:val="B58C608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5344D1"/>
    <w:multiLevelType w:val="multilevel"/>
    <w:tmpl w:val="6CF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975C3"/>
    <w:multiLevelType w:val="multilevel"/>
    <w:tmpl w:val="F82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4D7AC6"/>
    <w:multiLevelType w:val="hybridMultilevel"/>
    <w:tmpl w:val="B434C532"/>
    <w:lvl w:ilvl="0" w:tplc="DA9E69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A7FCE"/>
    <w:multiLevelType w:val="hybridMultilevel"/>
    <w:tmpl w:val="F0A2342A"/>
    <w:lvl w:ilvl="0" w:tplc="001688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7B247106"/>
    <w:multiLevelType w:val="hybridMultilevel"/>
    <w:tmpl w:val="D154FB4A"/>
    <w:lvl w:ilvl="0" w:tplc="DF08F58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68"/>
    <w:rsid w:val="000D6240"/>
    <w:rsid w:val="00145E0C"/>
    <w:rsid w:val="001E4445"/>
    <w:rsid w:val="004F4354"/>
    <w:rsid w:val="00512155"/>
    <w:rsid w:val="00527768"/>
    <w:rsid w:val="00601077"/>
    <w:rsid w:val="00701CCA"/>
    <w:rsid w:val="00862D66"/>
    <w:rsid w:val="008846C3"/>
    <w:rsid w:val="009A6879"/>
    <w:rsid w:val="00A06084"/>
    <w:rsid w:val="00A33E46"/>
    <w:rsid w:val="00C36232"/>
    <w:rsid w:val="00D47011"/>
    <w:rsid w:val="00E4344E"/>
    <w:rsid w:val="00F67168"/>
    <w:rsid w:val="00F81352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C3"/>
  </w:style>
  <w:style w:type="paragraph" w:styleId="1">
    <w:name w:val="heading 1"/>
    <w:basedOn w:val="a"/>
    <w:next w:val="a"/>
    <w:link w:val="10"/>
    <w:uiPriority w:val="9"/>
    <w:qFormat/>
    <w:rsid w:val="0088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2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C3"/>
  </w:style>
  <w:style w:type="paragraph" w:styleId="1">
    <w:name w:val="heading 1"/>
    <w:basedOn w:val="a"/>
    <w:next w:val="a"/>
    <w:link w:val="10"/>
    <w:uiPriority w:val="9"/>
    <w:qFormat/>
    <w:rsid w:val="0088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2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13</cp:revision>
  <cp:lastPrinted>2018-09-05T18:39:00Z</cp:lastPrinted>
  <dcterms:created xsi:type="dcterms:W3CDTF">2018-09-05T18:03:00Z</dcterms:created>
  <dcterms:modified xsi:type="dcterms:W3CDTF">2018-10-07T05:15:00Z</dcterms:modified>
</cp:coreProperties>
</file>